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1C" w:rsidRDefault="001F5FBE" w:rsidP="001F5FBE">
      <w:pPr>
        <w:pStyle w:val="NoSpacing"/>
      </w:pPr>
      <w:r>
        <w:t>Important Book Summaries – AAS 125</w:t>
      </w:r>
    </w:p>
    <w:p w:rsidR="001F5FBE" w:rsidRDefault="001F5FBE" w:rsidP="001F5FBE">
      <w:pPr>
        <w:pStyle w:val="NoSpacing"/>
      </w:pPr>
    </w:p>
    <w:p w:rsidR="001F5FBE" w:rsidRDefault="005E789D" w:rsidP="001F5FBE">
      <w:pPr>
        <w:pStyle w:val="NoSpacing"/>
        <w:numPr>
          <w:ilvl w:val="0"/>
          <w:numId w:val="1"/>
        </w:numPr>
      </w:pPr>
      <w:r>
        <w:t>Amerasia</w:t>
      </w:r>
    </w:p>
    <w:p w:rsidR="00C65D88" w:rsidRDefault="00A24E71" w:rsidP="00C65D88">
      <w:pPr>
        <w:pStyle w:val="NoSpacing"/>
        <w:numPr>
          <w:ilvl w:val="1"/>
          <w:numId w:val="1"/>
        </w:numPr>
      </w:pPr>
      <w:r>
        <w:t>V – 49</w:t>
      </w:r>
    </w:p>
    <w:p w:rsidR="00A76ADA" w:rsidRDefault="00A76ADA" w:rsidP="00A76ADA">
      <w:pPr>
        <w:pStyle w:val="NoSpacing"/>
        <w:numPr>
          <w:ilvl w:val="2"/>
          <w:numId w:val="1"/>
        </w:numPr>
      </w:pPr>
      <w:r>
        <w:t>Bitterness of Americans</w:t>
      </w:r>
    </w:p>
    <w:p w:rsidR="00A76ADA" w:rsidRDefault="00A76ADA" w:rsidP="00A76ADA">
      <w:pPr>
        <w:pStyle w:val="NoSpacing"/>
        <w:numPr>
          <w:ilvl w:val="3"/>
          <w:numId w:val="1"/>
        </w:numPr>
      </w:pPr>
      <w:r>
        <w:t>To “remember the veterans,” to “forget the Vietnamese” however Vietnamese people are coming in—oh noes!</w:t>
      </w:r>
    </w:p>
    <w:p w:rsidR="00A76ADA" w:rsidRDefault="006A4AC4" w:rsidP="00B61C5F">
      <w:pPr>
        <w:pStyle w:val="NoSpacing"/>
        <w:numPr>
          <w:ilvl w:val="2"/>
          <w:numId w:val="1"/>
        </w:numPr>
      </w:pPr>
      <w:r>
        <w:t>Vietnamese American media</w:t>
      </w:r>
    </w:p>
    <w:p w:rsidR="006A4AC4" w:rsidRDefault="00912C56" w:rsidP="006A4AC4">
      <w:pPr>
        <w:pStyle w:val="NoSpacing"/>
        <w:numPr>
          <w:ilvl w:val="3"/>
          <w:numId w:val="1"/>
        </w:numPr>
      </w:pPr>
      <w:r>
        <w:t>Three Seasons – re-imagination of Pre-Capitalist Viet Nam, product of the Diaspora</w:t>
      </w:r>
    </w:p>
    <w:p w:rsidR="00912C56" w:rsidRDefault="00EC0A5C" w:rsidP="00912C56">
      <w:pPr>
        <w:pStyle w:val="NoSpacing"/>
        <w:numPr>
          <w:ilvl w:val="2"/>
          <w:numId w:val="1"/>
        </w:numPr>
      </w:pPr>
      <w:r>
        <w:t>Visibility</w:t>
      </w:r>
    </w:p>
    <w:p w:rsidR="00EC0A5C" w:rsidRDefault="00EC0A5C" w:rsidP="00EC0A5C">
      <w:pPr>
        <w:pStyle w:val="NoSpacing"/>
        <w:numPr>
          <w:ilvl w:val="3"/>
          <w:numId w:val="1"/>
        </w:numPr>
      </w:pPr>
      <w:r>
        <w:t>The “Viet Nam War” is often so visible that it becomes majorly invisible in many respects – Invisible Man by Ralph E</w:t>
      </w:r>
      <w:r w:rsidR="006E12B1">
        <w:t>merson reference</w:t>
      </w:r>
    </w:p>
    <w:p w:rsidR="00B070BD" w:rsidRDefault="00B070BD" w:rsidP="00EC0A5C">
      <w:pPr>
        <w:pStyle w:val="NoSpacing"/>
        <w:numPr>
          <w:ilvl w:val="3"/>
          <w:numId w:val="1"/>
        </w:numPr>
      </w:pPr>
      <w:r>
        <w:t>American films on the Viet Nam War: Platoon, movies like that effaces Vietnamese agency; Vietnamese native and diasporic communities continue to grapple with the representational void</w:t>
      </w:r>
    </w:p>
    <w:p w:rsidR="006E12B1" w:rsidRDefault="00A83B68" w:rsidP="006E12B1">
      <w:pPr>
        <w:pStyle w:val="NoSpacing"/>
        <w:numPr>
          <w:ilvl w:val="2"/>
          <w:numId w:val="1"/>
        </w:numPr>
      </w:pPr>
      <w:r>
        <w:t>“Memory is never shaped in a vacuum; the motives of memory are never pure.” James E. Young</w:t>
      </w:r>
    </w:p>
    <w:p w:rsidR="00A24E71" w:rsidRDefault="00A24E71" w:rsidP="00C65D88">
      <w:pPr>
        <w:pStyle w:val="NoSpacing"/>
        <w:numPr>
          <w:ilvl w:val="1"/>
          <w:numId w:val="1"/>
        </w:numPr>
      </w:pPr>
      <w:r>
        <w:t xml:space="preserve">89 </w:t>
      </w:r>
      <w:r w:rsidR="00B070BD">
        <w:t>–</w:t>
      </w:r>
      <w:r>
        <w:t xml:space="preserve"> 139</w:t>
      </w:r>
    </w:p>
    <w:p w:rsidR="00B070BD" w:rsidRDefault="00013438" w:rsidP="00B070BD">
      <w:pPr>
        <w:pStyle w:val="NoSpacing"/>
        <w:numPr>
          <w:ilvl w:val="2"/>
          <w:numId w:val="1"/>
        </w:numPr>
      </w:pPr>
      <w:r>
        <w:t>American War in Southeast Asia created politically contentious issue in popular U.S. Memory and media</w:t>
      </w:r>
    </w:p>
    <w:p w:rsidR="00013438" w:rsidRDefault="00013438" w:rsidP="00394B76">
      <w:pPr>
        <w:pStyle w:val="NoSpacing"/>
        <w:numPr>
          <w:ilvl w:val="3"/>
          <w:numId w:val="1"/>
        </w:numPr>
      </w:pPr>
      <w:r>
        <w:t>Whose memory is privileged?  Whose voices are accentuated,--legitimated, and authenticated—as the singular historical narrative?  Whose are silenced, rendered historically insignificant?</w:t>
      </w:r>
      <w:r w:rsidR="00394B76">
        <w:t xml:space="preserve"> </w:t>
      </w:r>
      <w:r>
        <w:t>Historical narrative = “story about power” of history involved “power relations that determine what is remembered (or forgotten) and it “indicates collective desires, needs, and self-definitions.”</w:t>
      </w:r>
    </w:p>
    <w:p w:rsidR="00013438" w:rsidRDefault="00E450B9" w:rsidP="00E450B9">
      <w:pPr>
        <w:pStyle w:val="NoSpacing"/>
        <w:numPr>
          <w:ilvl w:val="3"/>
          <w:numId w:val="1"/>
        </w:numPr>
      </w:pPr>
      <w:r>
        <w:t xml:space="preserve">Oakland’s Museum exhibit, “What’s Going On: California and Vietnam Era </w:t>
      </w:r>
    </w:p>
    <w:p w:rsidR="00E450B9" w:rsidRDefault="00E450B9" w:rsidP="00E450B9">
      <w:pPr>
        <w:pStyle w:val="NoSpacing"/>
        <w:numPr>
          <w:ilvl w:val="4"/>
          <w:numId w:val="1"/>
        </w:numPr>
      </w:pPr>
      <w:r>
        <w:t xml:space="preserve">Social Capital connection?  -- Leadership within the community to start up such a thing?  </w:t>
      </w:r>
    </w:p>
    <w:p w:rsidR="00394B76" w:rsidRDefault="00394B76" w:rsidP="00394B76">
      <w:pPr>
        <w:pStyle w:val="NoSpacing"/>
        <w:numPr>
          <w:ilvl w:val="3"/>
          <w:numId w:val="1"/>
        </w:numPr>
      </w:pPr>
      <w:r>
        <w:t xml:space="preserve">Comparison </w:t>
      </w:r>
      <w:r w:rsidR="00874E14">
        <w:t xml:space="preserve">War on Southeast Asia to War on Terrorism </w:t>
      </w:r>
    </w:p>
    <w:p w:rsidR="005E789D" w:rsidRDefault="005E789D" w:rsidP="001F5FBE">
      <w:pPr>
        <w:pStyle w:val="NoSpacing"/>
        <w:numPr>
          <w:ilvl w:val="0"/>
          <w:numId w:val="1"/>
        </w:numPr>
      </w:pPr>
      <w:r>
        <w:t>The Spirit Catches You and Falls Down</w:t>
      </w:r>
    </w:p>
    <w:p w:rsidR="00716650" w:rsidRDefault="0039329F" w:rsidP="00716650">
      <w:pPr>
        <w:pStyle w:val="NoSpacing"/>
        <w:numPr>
          <w:ilvl w:val="1"/>
          <w:numId w:val="1"/>
        </w:numPr>
      </w:pPr>
      <w:r>
        <w:t>10</w:t>
      </w:r>
      <w:r w:rsidR="00CB6A45">
        <w:t>, 12</w:t>
      </w:r>
    </w:p>
    <w:p w:rsidR="009B592F" w:rsidRDefault="009B592F" w:rsidP="009B592F">
      <w:pPr>
        <w:pStyle w:val="NoSpacing"/>
        <w:numPr>
          <w:ilvl w:val="2"/>
          <w:numId w:val="1"/>
        </w:numPr>
      </w:pPr>
      <w:r>
        <w:t>The Hmong were farmers growing opium trice and corn</w:t>
      </w:r>
    </w:p>
    <w:p w:rsidR="0010535B" w:rsidRDefault="0010535B" w:rsidP="009B592F">
      <w:pPr>
        <w:pStyle w:val="NoSpacing"/>
        <w:numPr>
          <w:ilvl w:val="2"/>
          <w:numId w:val="1"/>
        </w:numPr>
      </w:pPr>
      <w:r>
        <w:t>In Laos, the</w:t>
      </w:r>
      <w:r w:rsidR="00FD2D60">
        <w:t>re was a civil war between Pathet</w:t>
      </w:r>
      <w:r>
        <w:t>-Lao (rebels) and Royal-Lao (</w:t>
      </w:r>
      <w:r w:rsidR="005300D5">
        <w:t>nationalists)</w:t>
      </w:r>
    </w:p>
    <w:p w:rsidR="000D18ED" w:rsidRDefault="00DD0C67" w:rsidP="000D18ED">
      <w:pPr>
        <w:pStyle w:val="NoSpacing"/>
        <w:numPr>
          <w:ilvl w:val="3"/>
          <w:numId w:val="1"/>
        </w:numPr>
      </w:pPr>
      <w:r>
        <w:t>United States helped the Royal Lao to suppot anticommunist government in Laos (fight war by proxy)</w:t>
      </w:r>
    </w:p>
    <w:p w:rsidR="00E27BCC" w:rsidRDefault="00E27BCC" w:rsidP="00E27BCC">
      <w:pPr>
        <w:pStyle w:val="NoSpacing"/>
        <w:numPr>
          <w:ilvl w:val="4"/>
          <w:numId w:val="1"/>
        </w:numPr>
      </w:pPr>
      <w:r>
        <w:t>Trained Hmong soldiers to fight the communists</w:t>
      </w:r>
    </w:p>
    <w:p w:rsidR="00E27BCC" w:rsidRDefault="00E27BCC" w:rsidP="000D18ED">
      <w:pPr>
        <w:pStyle w:val="NoSpacing"/>
        <w:numPr>
          <w:ilvl w:val="3"/>
          <w:numId w:val="1"/>
        </w:numPr>
      </w:pPr>
      <w:r>
        <w:t xml:space="preserve">CIA ‘s Armee Clandestine (biggest CIA operation in the world) </w:t>
      </w:r>
      <w:r w:rsidR="00FD2D60">
        <w:t>– General Vang Pao’</w:t>
      </w:r>
      <w:r w:rsidR="008C3C46">
        <w:t>s leadership and aid to the US</w:t>
      </w:r>
    </w:p>
    <w:p w:rsidR="004E0688" w:rsidRDefault="004E0688" w:rsidP="004E0688">
      <w:pPr>
        <w:pStyle w:val="NoSpacing"/>
        <w:numPr>
          <w:ilvl w:val="2"/>
          <w:numId w:val="1"/>
        </w:numPr>
      </w:pPr>
      <w:r>
        <w:t>After the War, the Hmong were seen as enemy to the state because of their siding with the US</w:t>
      </w:r>
    </w:p>
    <w:p w:rsidR="009630B8" w:rsidRDefault="009630B8" w:rsidP="009630B8">
      <w:pPr>
        <w:pStyle w:val="NoSpacing"/>
        <w:numPr>
          <w:ilvl w:val="3"/>
          <w:numId w:val="1"/>
        </w:numPr>
      </w:pPr>
      <w:r>
        <w:t>Many fled to Thailand and many, like Van Pao, were airlifted to Thailand to the refugee camps</w:t>
      </w:r>
      <w:r>
        <w:sym w:font="Wingdings" w:char="F0E0"/>
      </w:r>
      <w:r>
        <w:t xml:space="preserve"> displacement</w:t>
      </w:r>
    </w:p>
    <w:p w:rsidR="006B407C" w:rsidRDefault="006B407C" w:rsidP="009630B8">
      <w:pPr>
        <w:pStyle w:val="NoSpacing"/>
        <w:numPr>
          <w:ilvl w:val="3"/>
          <w:numId w:val="1"/>
        </w:numPr>
      </w:pPr>
      <w:r>
        <w:lastRenderedPageBreak/>
        <w:t>“They wanted Hmong culture to disappear.  But the hmong cannot be assimilated.  The Chinese cannot assimilate the Hmong.  The Pathet Lao cannot assimilate the Hmong.  After two thousand years we can still say we are Hmong”</w:t>
      </w:r>
    </w:p>
    <w:p w:rsidR="00AB0E89" w:rsidRDefault="00AB0E89" w:rsidP="009630B8">
      <w:pPr>
        <w:pStyle w:val="NoSpacing"/>
        <w:numPr>
          <w:ilvl w:val="3"/>
          <w:numId w:val="1"/>
        </w:numPr>
      </w:pPr>
      <w:r>
        <w:t>Hmong guerillas continued to the live in jungles along both sides of Lao-Thai border, crossing back and forth between two countries, launching irregular raids on Lao People’s Army.</w:t>
      </w:r>
    </w:p>
    <w:p w:rsidR="00AB0E89" w:rsidRDefault="00AB0E89" w:rsidP="009630B8">
      <w:pPr>
        <w:pStyle w:val="NoSpacing"/>
        <w:numPr>
          <w:ilvl w:val="3"/>
          <w:numId w:val="1"/>
        </w:numPr>
      </w:pPr>
      <w:r>
        <w:t>In 1975, U.S. willing to admit fewer than 300 Hmong—mostly army officers and their families—over the years, 25,000 Hmong admitted in 1980 alone</w:t>
      </w:r>
    </w:p>
    <w:p w:rsidR="00CB6A45" w:rsidRDefault="0039329F" w:rsidP="0039329F">
      <w:pPr>
        <w:pStyle w:val="NoSpacing"/>
        <w:numPr>
          <w:ilvl w:val="1"/>
          <w:numId w:val="1"/>
        </w:numPr>
      </w:pPr>
      <w:r>
        <w:t>14, 15, 16</w:t>
      </w:r>
    </w:p>
    <w:p w:rsidR="00794515" w:rsidRDefault="00DE06BB" w:rsidP="00794515">
      <w:pPr>
        <w:pStyle w:val="NoSpacing"/>
        <w:numPr>
          <w:ilvl w:val="2"/>
          <w:numId w:val="1"/>
        </w:numPr>
      </w:pPr>
      <w:r>
        <w:t>“Our relatives took us to the store but we didn’t know what the cans and packages had food in them” since they are used to growing their own food</w:t>
      </w:r>
    </w:p>
    <w:p w:rsidR="00EC4864" w:rsidRDefault="0035473D" w:rsidP="00794515">
      <w:pPr>
        <w:pStyle w:val="NoSpacing"/>
        <w:numPr>
          <w:ilvl w:val="2"/>
          <w:numId w:val="1"/>
        </w:numPr>
      </w:pPr>
      <w:r>
        <w:t>“The Hmong came to the United States for the same reason they had left China in the nineteenth century: because they were trying to resist assimilation”</w:t>
      </w:r>
    </w:p>
    <w:p w:rsidR="0035473D" w:rsidRDefault="00E13529" w:rsidP="00794515">
      <w:pPr>
        <w:pStyle w:val="NoSpacing"/>
        <w:numPr>
          <w:ilvl w:val="2"/>
          <w:numId w:val="1"/>
        </w:numPr>
      </w:pPr>
      <w:r>
        <w:t>Newly arrived Hmong were assigned to fifty-three cities in twenty-five different states</w:t>
      </w:r>
    </w:p>
    <w:p w:rsidR="00E13529" w:rsidRDefault="00E13529" w:rsidP="00E13529">
      <w:pPr>
        <w:pStyle w:val="NoSpacing"/>
        <w:numPr>
          <w:ilvl w:val="3"/>
          <w:numId w:val="1"/>
        </w:numPr>
      </w:pPr>
      <w:r>
        <w:t>Young people were forbidden to marry within their own clam</w:t>
      </w:r>
    </w:p>
    <w:p w:rsidR="00BE6C9F" w:rsidRDefault="00BE6C9F" w:rsidP="00BE6C9F">
      <w:pPr>
        <w:pStyle w:val="NoSpacing"/>
        <w:numPr>
          <w:ilvl w:val="2"/>
          <w:numId w:val="1"/>
        </w:numPr>
      </w:pPr>
      <w:r>
        <w:t>“by 1985, at least 85% of Hmong in Merced, Fresno, and San Joaquin countries were on welfare”</w:t>
      </w:r>
    </w:p>
    <w:p w:rsidR="00F532C4" w:rsidRDefault="00F532C4" w:rsidP="00BE6C9F">
      <w:pPr>
        <w:pStyle w:val="NoSpacing"/>
        <w:numPr>
          <w:ilvl w:val="2"/>
          <w:numId w:val="1"/>
        </w:numPr>
      </w:pPr>
      <w:r>
        <w:t>“Hmong refugees who had lived in US for a year and half had “very high levels of depression, anxiety, hostility, phobia, paranoid ideation, obsessive compulsiveness and feelings of inadequacy.”</w:t>
      </w:r>
    </w:p>
    <w:p w:rsidR="00944B3B" w:rsidRDefault="00944B3B" w:rsidP="00BE6C9F">
      <w:pPr>
        <w:pStyle w:val="NoSpacing"/>
        <w:numPr>
          <w:ilvl w:val="2"/>
          <w:numId w:val="1"/>
        </w:numPr>
      </w:pPr>
      <w:r>
        <w:t>“Why did they pick Merced?”</w:t>
      </w:r>
    </w:p>
    <w:p w:rsidR="00870B92" w:rsidRDefault="00870B92" w:rsidP="00BE6C9F">
      <w:pPr>
        <w:pStyle w:val="NoSpacing"/>
        <w:numPr>
          <w:ilvl w:val="2"/>
          <w:numId w:val="1"/>
        </w:numPr>
      </w:pPr>
    </w:p>
    <w:p w:rsidR="008A5F05" w:rsidRDefault="008A5F05" w:rsidP="00004604">
      <w:pPr>
        <w:pStyle w:val="NoSpacing"/>
        <w:numPr>
          <w:ilvl w:val="0"/>
          <w:numId w:val="1"/>
        </w:numPr>
      </w:pPr>
      <w:r>
        <w:t>Perfume Dreams</w:t>
      </w:r>
    </w:p>
    <w:p w:rsidR="008A5F05" w:rsidRDefault="00BE694E" w:rsidP="008A5F05">
      <w:pPr>
        <w:pStyle w:val="NoSpacing"/>
        <w:numPr>
          <w:ilvl w:val="1"/>
          <w:numId w:val="1"/>
        </w:numPr>
      </w:pPr>
      <w:r>
        <w:t>Life of a 1.5 generation Vietnamese American growing up in America—family from the first cohort of Vietnamese in 1975</w:t>
      </w:r>
    </w:p>
    <w:p w:rsidR="009713ED" w:rsidRDefault="00585A87" w:rsidP="009713ED">
      <w:pPr>
        <w:pStyle w:val="NoSpacing"/>
        <w:numPr>
          <w:ilvl w:val="2"/>
          <w:numId w:val="1"/>
        </w:numPr>
      </w:pPr>
      <w:r>
        <w:t>Trauma</w:t>
      </w:r>
    </w:p>
    <w:p w:rsidR="00585A87" w:rsidRDefault="00585A87" w:rsidP="009713ED">
      <w:pPr>
        <w:pStyle w:val="NoSpacing"/>
        <w:numPr>
          <w:ilvl w:val="2"/>
          <w:numId w:val="1"/>
        </w:numPr>
      </w:pPr>
      <w:r>
        <w:t>Viet Kieu</w:t>
      </w:r>
    </w:p>
    <w:p w:rsidR="00585A87" w:rsidRDefault="00585A87" w:rsidP="009713ED">
      <w:pPr>
        <w:pStyle w:val="NoSpacing"/>
        <w:numPr>
          <w:ilvl w:val="2"/>
          <w:numId w:val="1"/>
        </w:numPr>
      </w:pPr>
    </w:p>
    <w:p w:rsidR="00D30631" w:rsidRDefault="00585A87" w:rsidP="00004604">
      <w:pPr>
        <w:pStyle w:val="NoSpacing"/>
        <w:numPr>
          <w:ilvl w:val="0"/>
          <w:numId w:val="1"/>
        </w:numPr>
      </w:pPr>
      <w:r>
        <w:t>Family Tightrope</w:t>
      </w:r>
    </w:p>
    <w:p w:rsidR="00F9568C" w:rsidRDefault="00F9568C" w:rsidP="00F9568C">
      <w:pPr>
        <w:pStyle w:val="NoSpacing"/>
        <w:numPr>
          <w:ilvl w:val="1"/>
          <w:numId w:val="1"/>
        </w:numPr>
      </w:pPr>
      <w:r>
        <w:t>Models of familial kinship</w:t>
      </w:r>
    </w:p>
    <w:p w:rsidR="006E5E6E" w:rsidRDefault="006E5E6E" w:rsidP="006E5E6E">
      <w:pPr>
        <w:pStyle w:val="NoSpacing"/>
        <w:numPr>
          <w:ilvl w:val="2"/>
          <w:numId w:val="1"/>
        </w:numPr>
      </w:pPr>
      <w:r>
        <w:t>Patriarchal Confucian</w:t>
      </w:r>
    </w:p>
    <w:p w:rsidR="006E5E6E" w:rsidRDefault="006E5E6E" w:rsidP="006E5E6E">
      <w:pPr>
        <w:pStyle w:val="NoSpacing"/>
        <w:numPr>
          <w:ilvl w:val="2"/>
          <w:numId w:val="1"/>
        </w:numPr>
      </w:pPr>
      <w:r>
        <w:t>Alternative: more diffuse, flexible, less hierarchical in character</w:t>
      </w:r>
    </w:p>
    <w:p w:rsidR="006E5E6E" w:rsidRDefault="006E5E6E" w:rsidP="006E5E6E">
      <w:pPr>
        <w:pStyle w:val="NoSpacing"/>
        <w:numPr>
          <w:ilvl w:val="1"/>
          <w:numId w:val="1"/>
        </w:numPr>
      </w:pPr>
      <w:r>
        <w:t>Patchworking</w:t>
      </w:r>
      <w:r w:rsidR="00BB314D">
        <w:t>- presents an image of jagged pieces of assorted material stitched together in a sometimes haphazard and uncalculated fashion</w:t>
      </w:r>
    </w:p>
    <w:p w:rsidR="006E5E6E" w:rsidRDefault="000020A9" w:rsidP="006E5E6E">
      <w:pPr>
        <w:pStyle w:val="NoSpacing"/>
        <w:numPr>
          <w:ilvl w:val="2"/>
          <w:numId w:val="1"/>
        </w:numPr>
      </w:pPr>
      <w:r>
        <w:t>Vietnamese Americans responded to conditions of material scarcity and uncertainty by engaging in cooperative household-based economic practices</w:t>
      </w:r>
    </w:p>
    <w:p w:rsidR="00004604" w:rsidRDefault="00004604" w:rsidP="00004604">
      <w:pPr>
        <w:pStyle w:val="NoSpacing"/>
        <w:numPr>
          <w:ilvl w:val="0"/>
          <w:numId w:val="1"/>
        </w:numPr>
      </w:pPr>
      <w:r>
        <w:t>Lucky Child</w:t>
      </w:r>
    </w:p>
    <w:p w:rsidR="006C64A8" w:rsidRDefault="006C64A8" w:rsidP="00004604">
      <w:pPr>
        <w:pStyle w:val="NoSpacing"/>
        <w:numPr>
          <w:ilvl w:val="0"/>
          <w:numId w:val="1"/>
        </w:numPr>
      </w:pPr>
    </w:p>
    <w:p w:rsidR="005E789D" w:rsidRDefault="005E789D" w:rsidP="005E789D">
      <w:pPr>
        <w:pStyle w:val="NoSpacing"/>
      </w:pPr>
    </w:p>
    <w:p w:rsidR="005E789D" w:rsidRDefault="005E789D" w:rsidP="005E789D">
      <w:pPr>
        <w:pStyle w:val="NoSpacing"/>
      </w:pPr>
      <w:r>
        <w:t>Weekly Topics</w:t>
      </w:r>
    </w:p>
    <w:p w:rsidR="005E789D" w:rsidRDefault="005E789D" w:rsidP="005E789D">
      <w:pPr>
        <w:pStyle w:val="NoSpacing"/>
      </w:pPr>
    </w:p>
    <w:p w:rsidR="005E789D" w:rsidRDefault="005E789D" w:rsidP="005E789D">
      <w:pPr>
        <w:pStyle w:val="NoSpacing"/>
        <w:numPr>
          <w:ilvl w:val="0"/>
          <w:numId w:val="2"/>
        </w:numPr>
      </w:pPr>
      <w:r>
        <w:t>Setting Intellectual Framework</w:t>
      </w:r>
    </w:p>
    <w:p w:rsidR="00E1364E" w:rsidRPr="00E1364E" w:rsidRDefault="00E1364E" w:rsidP="00E1364E">
      <w:pPr>
        <w:numPr>
          <w:ilvl w:val="1"/>
          <w:numId w:val="3"/>
        </w:numPr>
        <w:rPr>
          <w:b/>
          <w:sz w:val="22"/>
          <w:szCs w:val="22"/>
        </w:rPr>
      </w:pPr>
      <w:r w:rsidRPr="00E1364E">
        <w:rPr>
          <w:b/>
          <w:sz w:val="22"/>
          <w:szCs w:val="22"/>
        </w:rPr>
        <w:t>(A) Setting Analytic Framework</w:t>
      </w:r>
    </w:p>
    <w:p w:rsidR="00E1364E" w:rsidRPr="00E1364E" w:rsidRDefault="00E1364E" w:rsidP="00E1364E">
      <w:pPr>
        <w:numPr>
          <w:ilvl w:val="0"/>
          <w:numId w:val="4"/>
        </w:numPr>
        <w:rPr>
          <w:sz w:val="22"/>
          <w:szCs w:val="22"/>
        </w:rPr>
      </w:pPr>
      <w:r w:rsidRPr="00E1364E">
        <w:rPr>
          <w:sz w:val="22"/>
          <w:szCs w:val="22"/>
        </w:rPr>
        <w:t xml:space="preserve">Assuming that different types of migration experiences, how do we begin to make sense of this? </w:t>
      </w:r>
    </w:p>
    <w:p w:rsidR="00E1364E" w:rsidRPr="00E1364E" w:rsidRDefault="00E1364E" w:rsidP="00E1364E">
      <w:pPr>
        <w:numPr>
          <w:ilvl w:val="0"/>
          <w:numId w:val="4"/>
        </w:numPr>
        <w:rPr>
          <w:sz w:val="22"/>
          <w:szCs w:val="22"/>
        </w:rPr>
      </w:pPr>
      <w:r w:rsidRPr="00E1364E">
        <w:rPr>
          <w:sz w:val="22"/>
          <w:szCs w:val="22"/>
        </w:rPr>
        <w:lastRenderedPageBreak/>
        <w:t xml:space="preserve">How do we analytically manage this question about migration? Migrants? </w:t>
      </w:r>
    </w:p>
    <w:p w:rsidR="00E1364E" w:rsidRPr="00E1364E" w:rsidRDefault="00E1364E" w:rsidP="00E1364E">
      <w:pPr>
        <w:ind w:left="360"/>
        <w:rPr>
          <w:sz w:val="22"/>
          <w:szCs w:val="22"/>
        </w:rPr>
      </w:pPr>
    </w:p>
    <w:p w:rsidR="00E1364E" w:rsidRPr="00E1364E" w:rsidRDefault="00E1364E" w:rsidP="00E1364E">
      <w:pPr>
        <w:numPr>
          <w:ilvl w:val="1"/>
          <w:numId w:val="3"/>
        </w:numPr>
        <w:rPr>
          <w:b/>
          <w:sz w:val="22"/>
          <w:szCs w:val="22"/>
        </w:rPr>
      </w:pPr>
      <w:r w:rsidRPr="00E1364E">
        <w:rPr>
          <w:b/>
          <w:sz w:val="22"/>
          <w:szCs w:val="22"/>
        </w:rPr>
        <w:t>(B) Importance of Contexts</w:t>
      </w:r>
    </w:p>
    <w:p w:rsidR="00E1364E" w:rsidRPr="00E1364E" w:rsidRDefault="00E1364E" w:rsidP="00E1364E">
      <w:pPr>
        <w:numPr>
          <w:ilvl w:val="0"/>
          <w:numId w:val="4"/>
        </w:numPr>
        <w:rPr>
          <w:sz w:val="22"/>
          <w:szCs w:val="22"/>
        </w:rPr>
      </w:pPr>
      <w:r w:rsidRPr="00E1364E">
        <w:rPr>
          <w:sz w:val="22"/>
          <w:szCs w:val="22"/>
        </w:rPr>
        <w:t>What are the circumstances under which people leave their homes?</w:t>
      </w:r>
    </w:p>
    <w:p w:rsidR="00E1364E" w:rsidRPr="00E1364E" w:rsidRDefault="00E1364E" w:rsidP="00E1364E">
      <w:pPr>
        <w:numPr>
          <w:ilvl w:val="0"/>
          <w:numId w:val="4"/>
        </w:numPr>
        <w:rPr>
          <w:b/>
          <w:sz w:val="22"/>
          <w:szCs w:val="22"/>
        </w:rPr>
      </w:pPr>
      <w:r w:rsidRPr="00E1364E">
        <w:rPr>
          <w:sz w:val="22"/>
          <w:szCs w:val="22"/>
        </w:rPr>
        <w:t xml:space="preserve">Refugee migration </w:t>
      </w:r>
      <w:r w:rsidRPr="00E1364E">
        <w:rPr>
          <w:sz w:val="22"/>
          <w:szCs w:val="22"/>
        </w:rPr>
        <w:sym w:font="Wingdings" w:char="F0E0"/>
      </w:r>
      <w:r w:rsidRPr="00E1364E">
        <w:rPr>
          <w:sz w:val="22"/>
          <w:szCs w:val="22"/>
        </w:rPr>
        <w:t xml:space="preserve"> “flight” </w:t>
      </w:r>
    </w:p>
    <w:p w:rsidR="00E1364E" w:rsidRPr="00E1364E" w:rsidRDefault="00E1364E" w:rsidP="00E1364E">
      <w:pPr>
        <w:numPr>
          <w:ilvl w:val="1"/>
          <w:numId w:val="4"/>
        </w:numPr>
        <w:rPr>
          <w:b/>
          <w:sz w:val="22"/>
          <w:szCs w:val="22"/>
        </w:rPr>
      </w:pPr>
      <w:r w:rsidRPr="00E1364E">
        <w:rPr>
          <w:sz w:val="22"/>
          <w:szCs w:val="22"/>
        </w:rPr>
        <w:t xml:space="preserve">This connotes: </w:t>
      </w:r>
      <w:r w:rsidRPr="00E1364E">
        <w:rPr>
          <w:i/>
          <w:sz w:val="22"/>
          <w:szCs w:val="22"/>
        </w:rPr>
        <w:t>running away from something</w:t>
      </w:r>
      <w:r w:rsidRPr="00E1364E">
        <w:rPr>
          <w:sz w:val="22"/>
          <w:szCs w:val="22"/>
        </w:rPr>
        <w:t xml:space="preserve">, fear, fear, danger, urgency, spontaneity, chaos, uncertainty, unknown </w:t>
      </w:r>
    </w:p>
    <w:p w:rsidR="00E1364E" w:rsidRPr="00E1364E" w:rsidRDefault="00E1364E" w:rsidP="00E1364E">
      <w:pPr>
        <w:numPr>
          <w:ilvl w:val="1"/>
          <w:numId w:val="4"/>
        </w:numPr>
        <w:rPr>
          <w:b/>
          <w:sz w:val="22"/>
          <w:szCs w:val="22"/>
        </w:rPr>
      </w:pPr>
      <w:r w:rsidRPr="00E1364E">
        <w:rPr>
          <w:sz w:val="22"/>
          <w:szCs w:val="22"/>
        </w:rPr>
        <w:t xml:space="preserve">Principle motivator of flight is away from something </w:t>
      </w:r>
    </w:p>
    <w:p w:rsidR="00E1364E" w:rsidRPr="00E1364E" w:rsidRDefault="00E1364E" w:rsidP="00E1364E">
      <w:pPr>
        <w:numPr>
          <w:ilvl w:val="1"/>
          <w:numId w:val="4"/>
        </w:numPr>
        <w:rPr>
          <w:b/>
          <w:sz w:val="22"/>
          <w:szCs w:val="22"/>
        </w:rPr>
      </w:pPr>
      <w:r w:rsidRPr="00E1364E">
        <w:rPr>
          <w:sz w:val="22"/>
          <w:szCs w:val="22"/>
        </w:rPr>
        <w:t>Circumstances matter b/c of starting point</w:t>
      </w:r>
    </w:p>
    <w:p w:rsidR="00E1364E" w:rsidRPr="00E1364E" w:rsidRDefault="00E1364E" w:rsidP="00E1364E">
      <w:pPr>
        <w:numPr>
          <w:ilvl w:val="1"/>
          <w:numId w:val="4"/>
        </w:numPr>
        <w:rPr>
          <w:b/>
          <w:sz w:val="22"/>
          <w:szCs w:val="22"/>
        </w:rPr>
      </w:pPr>
      <w:r w:rsidRPr="00E1364E">
        <w:rPr>
          <w:sz w:val="22"/>
          <w:szCs w:val="22"/>
        </w:rPr>
        <w:t>Importance in understanding demographics</w:t>
      </w:r>
    </w:p>
    <w:p w:rsidR="00E1364E" w:rsidRPr="00E1364E" w:rsidRDefault="00E1364E" w:rsidP="00E1364E">
      <w:pPr>
        <w:numPr>
          <w:ilvl w:val="1"/>
          <w:numId w:val="4"/>
        </w:numPr>
        <w:rPr>
          <w:b/>
          <w:sz w:val="22"/>
          <w:szCs w:val="22"/>
        </w:rPr>
      </w:pPr>
      <w:r w:rsidRPr="00E1364E">
        <w:rPr>
          <w:sz w:val="22"/>
          <w:szCs w:val="22"/>
        </w:rPr>
        <w:t xml:space="preserve">Explains resources – internal and external </w:t>
      </w:r>
    </w:p>
    <w:p w:rsidR="00E1364E" w:rsidRPr="00E1364E" w:rsidRDefault="00E1364E" w:rsidP="00E1364E">
      <w:pPr>
        <w:numPr>
          <w:ilvl w:val="1"/>
          <w:numId w:val="4"/>
        </w:numPr>
        <w:rPr>
          <w:b/>
          <w:sz w:val="22"/>
          <w:szCs w:val="22"/>
        </w:rPr>
      </w:pPr>
      <w:r w:rsidRPr="00E1364E">
        <w:rPr>
          <w:sz w:val="22"/>
          <w:szCs w:val="22"/>
        </w:rPr>
        <w:t xml:space="preserve">Circumstances of why people migrate matter b/c it has an immediate implication on their post-resettlement situation </w:t>
      </w:r>
    </w:p>
    <w:p w:rsidR="00E1364E" w:rsidRPr="00E1364E" w:rsidRDefault="00E1364E" w:rsidP="00E1364E">
      <w:pPr>
        <w:numPr>
          <w:ilvl w:val="1"/>
          <w:numId w:val="4"/>
        </w:numPr>
        <w:rPr>
          <w:b/>
          <w:sz w:val="22"/>
          <w:szCs w:val="22"/>
        </w:rPr>
      </w:pPr>
      <w:r w:rsidRPr="00E1364E">
        <w:rPr>
          <w:sz w:val="22"/>
          <w:szCs w:val="22"/>
        </w:rPr>
        <w:t xml:space="preserve">Pre-resettlement experience inform post-resettlement experience </w:t>
      </w:r>
    </w:p>
    <w:p w:rsidR="00E1364E" w:rsidRPr="00E1364E" w:rsidRDefault="00E1364E" w:rsidP="00E1364E">
      <w:pPr>
        <w:numPr>
          <w:ilvl w:val="1"/>
          <w:numId w:val="3"/>
        </w:numPr>
        <w:rPr>
          <w:sz w:val="22"/>
          <w:szCs w:val="22"/>
        </w:rPr>
      </w:pPr>
      <w:r w:rsidRPr="00E1364E">
        <w:rPr>
          <w:sz w:val="22"/>
          <w:szCs w:val="22"/>
        </w:rPr>
        <w:t>(C) Differing levels of Analysis</w:t>
      </w:r>
    </w:p>
    <w:p w:rsidR="00E1364E" w:rsidRPr="00E1364E" w:rsidRDefault="00E1364E" w:rsidP="00E1364E">
      <w:pPr>
        <w:numPr>
          <w:ilvl w:val="0"/>
          <w:numId w:val="3"/>
        </w:numPr>
        <w:rPr>
          <w:sz w:val="22"/>
          <w:szCs w:val="22"/>
        </w:rPr>
      </w:pPr>
      <w:r w:rsidRPr="00E1364E">
        <w:rPr>
          <w:sz w:val="22"/>
          <w:szCs w:val="22"/>
        </w:rPr>
        <w:t xml:space="preserve">(II) Context of Exit </w:t>
      </w:r>
    </w:p>
    <w:p w:rsidR="00E1364E" w:rsidRPr="00E1364E" w:rsidRDefault="00E1364E" w:rsidP="00E1364E">
      <w:pPr>
        <w:numPr>
          <w:ilvl w:val="0"/>
          <w:numId w:val="3"/>
        </w:numPr>
        <w:rPr>
          <w:sz w:val="22"/>
          <w:szCs w:val="22"/>
        </w:rPr>
      </w:pPr>
      <w:r w:rsidRPr="00E1364E">
        <w:rPr>
          <w:sz w:val="22"/>
          <w:szCs w:val="22"/>
        </w:rPr>
        <w:t xml:space="preserve">(III) Context of Reception </w:t>
      </w:r>
    </w:p>
    <w:p w:rsidR="00E1364E" w:rsidRPr="00E1364E" w:rsidRDefault="00E1364E" w:rsidP="00E1364E">
      <w:pPr>
        <w:numPr>
          <w:ilvl w:val="0"/>
          <w:numId w:val="3"/>
        </w:numPr>
        <w:rPr>
          <w:sz w:val="22"/>
          <w:szCs w:val="22"/>
        </w:rPr>
      </w:pPr>
      <w:r w:rsidRPr="00E1364E">
        <w:rPr>
          <w:sz w:val="22"/>
          <w:szCs w:val="22"/>
        </w:rPr>
        <w:t xml:space="preserve">(IV) Different levels of Analysis </w:t>
      </w:r>
    </w:p>
    <w:p w:rsidR="00E1364E" w:rsidRPr="00E1364E" w:rsidRDefault="00E1364E" w:rsidP="00E1364E">
      <w:pPr>
        <w:numPr>
          <w:ilvl w:val="1"/>
          <w:numId w:val="3"/>
        </w:numPr>
        <w:rPr>
          <w:sz w:val="22"/>
          <w:szCs w:val="22"/>
        </w:rPr>
      </w:pPr>
      <w:r w:rsidRPr="00E1364E">
        <w:rPr>
          <w:sz w:val="22"/>
          <w:szCs w:val="22"/>
        </w:rPr>
        <w:t>(A) Macro</w:t>
      </w:r>
    </w:p>
    <w:p w:rsidR="00E1364E" w:rsidRPr="00E1364E" w:rsidRDefault="00E1364E" w:rsidP="00E1364E">
      <w:pPr>
        <w:numPr>
          <w:ilvl w:val="1"/>
          <w:numId w:val="3"/>
        </w:numPr>
        <w:rPr>
          <w:sz w:val="22"/>
          <w:szCs w:val="22"/>
        </w:rPr>
      </w:pPr>
      <w:r w:rsidRPr="00E1364E">
        <w:rPr>
          <w:sz w:val="22"/>
          <w:szCs w:val="22"/>
        </w:rPr>
        <w:t xml:space="preserve">(B) Micro </w:t>
      </w:r>
    </w:p>
    <w:p w:rsidR="009C536F" w:rsidRDefault="009C536F" w:rsidP="009C536F">
      <w:pPr>
        <w:pStyle w:val="NoSpacing"/>
        <w:numPr>
          <w:ilvl w:val="1"/>
          <w:numId w:val="2"/>
        </w:numPr>
      </w:pPr>
    </w:p>
    <w:p w:rsidR="005E789D" w:rsidRDefault="005E789D" w:rsidP="005E789D">
      <w:pPr>
        <w:pStyle w:val="NoSpacing"/>
        <w:numPr>
          <w:ilvl w:val="0"/>
          <w:numId w:val="2"/>
        </w:numPr>
      </w:pPr>
      <w:r>
        <w:t>From Exodus to Exile: Contexts for Understanding SEA Community Formation in US</w:t>
      </w:r>
    </w:p>
    <w:p w:rsidR="005E789D" w:rsidRDefault="005E789D" w:rsidP="005E789D">
      <w:pPr>
        <w:pStyle w:val="NoSpacing"/>
        <w:numPr>
          <w:ilvl w:val="0"/>
          <w:numId w:val="2"/>
        </w:numPr>
      </w:pPr>
      <w:r>
        <w:t>Flight, Refugee Camp Experiences and Their Implications for Resettlement and Re-incorporation</w:t>
      </w:r>
    </w:p>
    <w:p w:rsidR="005E789D" w:rsidRDefault="005E789D" w:rsidP="005E789D">
      <w:pPr>
        <w:pStyle w:val="NoSpacing"/>
        <w:numPr>
          <w:ilvl w:val="0"/>
          <w:numId w:val="2"/>
        </w:numPr>
      </w:pPr>
      <w:r>
        <w:t>Politics of Resettlement</w:t>
      </w:r>
    </w:p>
    <w:p w:rsidR="005E789D" w:rsidRDefault="005E789D" w:rsidP="005E789D">
      <w:pPr>
        <w:pStyle w:val="NoSpacing"/>
        <w:numPr>
          <w:ilvl w:val="0"/>
          <w:numId w:val="2"/>
        </w:numPr>
      </w:pPr>
      <w:r>
        <w:t>Rebuilding Lives: The Challenges of Social and Cultural Adjustment</w:t>
      </w:r>
    </w:p>
    <w:p w:rsidR="005E789D" w:rsidRDefault="005E789D" w:rsidP="005E789D">
      <w:pPr>
        <w:pStyle w:val="NoSpacing"/>
        <w:numPr>
          <w:ilvl w:val="0"/>
          <w:numId w:val="2"/>
        </w:numPr>
      </w:pPr>
      <w:r>
        <w:t>Changing Family Structure and Dynamics</w:t>
      </w:r>
    </w:p>
    <w:p w:rsidR="005E789D" w:rsidRDefault="005E789D" w:rsidP="005E789D">
      <w:pPr>
        <w:pStyle w:val="NoSpacing"/>
        <w:numPr>
          <w:ilvl w:val="0"/>
          <w:numId w:val="2"/>
        </w:numPr>
      </w:pPr>
      <w:r>
        <w:t>Rebuilding Community, Re-Building Institutions; Religion: Changing Institution and Dynamics</w:t>
      </w:r>
    </w:p>
    <w:sectPr w:rsidR="005E789D" w:rsidSect="00903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AA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630"/>
        </w:tabs>
        <w:ind w:left="63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487E54C0"/>
    <w:multiLevelType w:val="hybridMultilevel"/>
    <w:tmpl w:val="2AA2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A5FC3"/>
    <w:multiLevelType w:val="hybridMultilevel"/>
    <w:tmpl w:val="588C7AF2"/>
    <w:lvl w:ilvl="0" w:tplc="6066A74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961CAE"/>
    <w:multiLevelType w:val="hybridMultilevel"/>
    <w:tmpl w:val="1196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1F5FBE"/>
    <w:rsid w:val="000020A9"/>
    <w:rsid w:val="00004604"/>
    <w:rsid w:val="00013438"/>
    <w:rsid w:val="000D18ED"/>
    <w:rsid w:val="0010535B"/>
    <w:rsid w:val="00167660"/>
    <w:rsid w:val="001F5FBE"/>
    <w:rsid w:val="0035473D"/>
    <w:rsid w:val="0039329F"/>
    <w:rsid w:val="00394B76"/>
    <w:rsid w:val="004E0688"/>
    <w:rsid w:val="005300D5"/>
    <w:rsid w:val="00585A87"/>
    <w:rsid w:val="005E789D"/>
    <w:rsid w:val="006A4AC4"/>
    <w:rsid w:val="006B407C"/>
    <w:rsid w:val="006C64A8"/>
    <w:rsid w:val="006E12B1"/>
    <w:rsid w:val="006E5E6E"/>
    <w:rsid w:val="00716650"/>
    <w:rsid w:val="00794515"/>
    <w:rsid w:val="00870B92"/>
    <w:rsid w:val="00874E14"/>
    <w:rsid w:val="008A5F05"/>
    <w:rsid w:val="008C3C46"/>
    <w:rsid w:val="00903F1C"/>
    <w:rsid w:val="00912C56"/>
    <w:rsid w:val="009132F4"/>
    <w:rsid w:val="00944B3B"/>
    <w:rsid w:val="009630B8"/>
    <w:rsid w:val="009713ED"/>
    <w:rsid w:val="009B592F"/>
    <w:rsid w:val="009C536F"/>
    <w:rsid w:val="00A24E71"/>
    <w:rsid w:val="00A76ADA"/>
    <w:rsid w:val="00A83B68"/>
    <w:rsid w:val="00AB0E89"/>
    <w:rsid w:val="00B070BD"/>
    <w:rsid w:val="00B61C5F"/>
    <w:rsid w:val="00BB314D"/>
    <w:rsid w:val="00BE694E"/>
    <w:rsid w:val="00BE6C9F"/>
    <w:rsid w:val="00C65D88"/>
    <w:rsid w:val="00CB6A45"/>
    <w:rsid w:val="00D30631"/>
    <w:rsid w:val="00DD0C67"/>
    <w:rsid w:val="00DE06BB"/>
    <w:rsid w:val="00E13529"/>
    <w:rsid w:val="00E1364E"/>
    <w:rsid w:val="00E27BCC"/>
    <w:rsid w:val="00E450B9"/>
    <w:rsid w:val="00EC0A5C"/>
    <w:rsid w:val="00EC4864"/>
    <w:rsid w:val="00F532C4"/>
    <w:rsid w:val="00F9568C"/>
    <w:rsid w:val="00FD2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4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F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Son</cp:lastModifiedBy>
  <cp:revision>54</cp:revision>
  <dcterms:created xsi:type="dcterms:W3CDTF">2008-03-04T07:33:00Z</dcterms:created>
  <dcterms:modified xsi:type="dcterms:W3CDTF">2008-03-05T23:46:00Z</dcterms:modified>
</cp:coreProperties>
</file>